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973" w:rsidRDefault="00916D3B" w:rsidP="002450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Методика обучения деловому описанию в разных возрастных группах.</w:t>
      </w:r>
    </w:p>
    <w:p w:rsidR="00057ABD" w:rsidRDefault="00916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Ведущим приёмом обучения в младшем дошкольном возрасте является совместное описание. Целесообразность такого приёма объясняется психол</w:t>
      </w:r>
      <w:r w:rsidR="00057ABD">
        <w:rPr>
          <w:rFonts w:ascii="Times New Roman" w:hAnsi="Times New Roman" w:cs="Times New Roman"/>
          <w:sz w:val="28"/>
          <w:szCs w:val="28"/>
        </w:rPr>
        <w:t xml:space="preserve">огическими особенностями младших дошкольников. Именно в младшем дошкольном возрасте наиболее естественной формой речи является диалог, т.к. дети ещё не умеют планировать своё высказывание. Функцию планирования берёт на себя взрослый, он как бы беседует с ребёнком, но вместе у них получается описательный рассказ. </w:t>
      </w:r>
    </w:p>
    <w:p w:rsidR="00916D3B" w:rsidRDefault="00057ABD" w:rsidP="00057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описание может быть разным. Начинать рекомендуется со сравнительного описания, когда два объекта сравниваются между собой.</w:t>
      </w:r>
      <w:r w:rsidR="003607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7C4" w:rsidRDefault="003607C4" w:rsidP="003607C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фразовое параллельное описание. Педагог задаёт содержание, говорит фразу об одном объекте, а ребёнок о другом. </w:t>
      </w:r>
      <w:r w:rsidR="002D1A68">
        <w:rPr>
          <w:rFonts w:ascii="Times New Roman" w:hAnsi="Times New Roman" w:cs="Times New Roman"/>
          <w:sz w:val="28"/>
          <w:szCs w:val="28"/>
        </w:rPr>
        <w:t xml:space="preserve">Для сравнения берутся сначала очень похожие объекты, одинаковые по названию: куклы в различной одежде, медведи, разные по окраске, с разными предметами в лапах; затем совсем разные: медведь и заяц, белка и лиса, яблоко и помидор. Например: </w:t>
      </w:r>
    </w:p>
    <w:p w:rsidR="002D1A68" w:rsidRDefault="002D1A68" w:rsidP="002D1A6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Взрослый: У меня белка. </w:t>
      </w:r>
    </w:p>
    <w:p w:rsidR="002D1A68" w:rsidRDefault="002D1A68" w:rsidP="002D1A6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Ребёнок: А у меня лиса. </w:t>
      </w:r>
    </w:p>
    <w:p w:rsidR="002D1A68" w:rsidRDefault="002D1A68" w:rsidP="002D1A6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У белки </w:t>
      </w:r>
      <w:r w:rsidR="00AD2197">
        <w:rPr>
          <w:rFonts w:ascii="Times New Roman" w:hAnsi="Times New Roman" w:cs="Times New Roman"/>
          <w:sz w:val="28"/>
          <w:szCs w:val="28"/>
        </w:rPr>
        <w:t xml:space="preserve">серенькая шубка. </w:t>
      </w:r>
    </w:p>
    <w:p w:rsidR="00AD2197" w:rsidRDefault="00AD2197" w:rsidP="002D1A6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А у лисы </w:t>
      </w:r>
      <w:proofErr w:type="gramStart"/>
      <w:r>
        <w:rPr>
          <w:rFonts w:ascii="Times New Roman" w:hAnsi="Times New Roman" w:cs="Times New Roman"/>
          <w:sz w:val="28"/>
          <w:szCs w:val="28"/>
        </w:rPr>
        <w:t>рыжая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2197" w:rsidRDefault="00AD2197" w:rsidP="002D1A6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У белки маленькие ушки. </w:t>
      </w:r>
    </w:p>
    <w:p w:rsidR="00AD2197" w:rsidRDefault="00AD2197" w:rsidP="002D1A6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А у лисы большие ушки. </w:t>
      </w:r>
    </w:p>
    <w:p w:rsidR="00AD2197" w:rsidRDefault="00AD2197" w:rsidP="002D1A6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Белка любит орешки. </w:t>
      </w:r>
    </w:p>
    <w:p w:rsidR="00AD2197" w:rsidRDefault="00AD2197" w:rsidP="002D1A6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А лиса курочек.  </w:t>
      </w:r>
    </w:p>
    <w:p w:rsidR="00AD2197" w:rsidRDefault="00AD2197" w:rsidP="002D1A6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Сопряжённое описание. Взрослый начинает фразу, а ребёнок её заканчивает: Это…заяц. У зайчика… Зайчик любит… Он живёт…  </w:t>
      </w:r>
    </w:p>
    <w:p w:rsidR="00AD2197" w:rsidRDefault="00AD2197" w:rsidP="002D1A6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Коллективное описание несколькими детьми. Наиболее показательно использование этого приёма в игре «Встань в круг</w:t>
      </w:r>
      <w:r w:rsidR="000E5A6C">
        <w:rPr>
          <w:rFonts w:ascii="Times New Roman" w:hAnsi="Times New Roman" w:cs="Times New Roman"/>
          <w:sz w:val="28"/>
          <w:szCs w:val="28"/>
        </w:rPr>
        <w:t xml:space="preserve">»: в комнату вносят новую игрушку. Дети берутся за руки и образуют круг, в центре которого игрушка (лошадка). Первый играющий (вначале это взрослый) называет игрушку: «Это лошадка». Второй начинает описание: «Она серая», третий продолжает: «У неё длинный хвост» и т.д.  </w:t>
      </w:r>
    </w:p>
    <w:p w:rsidR="000E5A6C" w:rsidRDefault="000E5A6C" w:rsidP="002D1A6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средней группе описание становиться индивидуальным и самостоятельным. Ведущим приёмом обучения становиться план, который даётся в </w:t>
      </w:r>
      <w:r w:rsidR="000E6A77">
        <w:rPr>
          <w:rFonts w:ascii="Times New Roman" w:hAnsi="Times New Roman" w:cs="Times New Roman"/>
          <w:sz w:val="28"/>
          <w:szCs w:val="28"/>
        </w:rPr>
        <w:t xml:space="preserve">естественно-разговорной форме: «Давай подумаем сначала, как бельчонок встретился с зайчиком? Какими словами можно о них сказать по- </w:t>
      </w:r>
      <w:proofErr w:type="gramStart"/>
      <w:r w:rsidR="000E6A77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="000E6A77">
        <w:rPr>
          <w:rFonts w:ascii="Times New Roman" w:hAnsi="Times New Roman" w:cs="Times New Roman"/>
          <w:sz w:val="28"/>
          <w:szCs w:val="28"/>
        </w:rPr>
        <w:t xml:space="preserve">?». (Малыши, друзья, Пушок, Рыжик). Что с ними случилось дальше? Чем их приключения закончились? По мере овладения описательными умениями дети начинают составлять рассказы по плану воспитателя. </w:t>
      </w:r>
      <w:r w:rsidR="00B27621">
        <w:rPr>
          <w:rFonts w:ascii="Times New Roman" w:hAnsi="Times New Roman" w:cs="Times New Roman"/>
          <w:sz w:val="28"/>
          <w:szCs w:val="28"/>
        </w:rPr>
        <w:t xml:space="preserve">Сначала план состоит из 2-3 вопросов («Сначала расскажи, как называется игрушка, какая она по цвету, величине, как с ней можно играть»). Постепенно план усложняется, в него добавляются вопросы: «Из какого материала сделана эта игрушка?»; «Нравиться ли она тебе?» </w:t>
      </w:r>
    </w:p>
    <w:p w:rsidR="00245025" w:rsidRDefault="00B27621" w:rsidP="002D1A6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Ориентирами для последовательного, логичного описания игрушек, натуральных предметов, времён года могут выступать также схемы, отражающие посредством определённой символики основные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описания</w:t>
      </w:r>
      <w:r w:rsidR="00E7583E">
        <w:rPr>
          <w:rFonts w:ascii="Times New Roman" w:hAnsi="Times New Roman" w:cs="Times New Roman"/>
          <w:sz w:val="28"/>
          <w:szCs w:val="28"/>
        </w:rPr>
        <w:t>.</w:t>
      </w:r>
      <w:r w:rsidR="00245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5C7" w:rsidRDefault="00245025" w:rsidP="002D1A6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обучении описании применяются следующие приёмы: мотивация, которая придаёт смысл деятельности. Исследователи (Л.С. Славина, 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С.Г. Якобсон,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 предложили игровой тип мотивации, ставящий ребёнка в позицию естественного помощника  или защитника персонажа, который по какой-то причине попадает в затруднительное положение. </w:t>
      </w:r>
      <w:r w:rsidR="003E55C7">
        <w:rPr>
          <w:rFonts w:ascii="Times New Roman" w:hAnsi="Times New Roman" w:cs="Times New Roman"/>
          <w:sz w:val="28"/>
          <w:szCs w:val="28"/>
        </w:rPr>
        <w:t xml:space="preserve">Например: сделать объявление по радио, помочь зайчихе найти маленьких зайчат, которые потерялись.  </w:t>
      </w:r>
    </w:p>
    <w:p w:rsidR="00B27621" w:rsidRDefault="003E55C7" w:rsidP="002D1A6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Мотивом может служить стремление ребёнка участвовать в игре.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предложила дидактические игры сюжетно-ролевого характера: «Ателье лёгкого платья», «Мастерская по пошиву обуви», «Демонстрация моделей одежды», «Выставка машин» и другое, в которых предпол</w:t>
      </w:r>
      <w:r w:rsidR="00D0579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гается вы</w:t>
      </w:r>
      <w:r w:rsidR="00D0579C">
        <w:rPr>
          <w:rFonts w:ascii="Times New Roman" w:hAnsi="Times New Roman" w:cs="Times New Roman"/>
          <w:sz w:val="28"/>
          <w:szCs w:val="28"/>
        </w:rPr>
        <w:t>полнение определённых ролей, связанных с необходимостью описать тот или иной предмет.</w:t>
      </w:r>
      <w:r w:rsidR="00E7583E">
        <w:rPr>
          <w:rFonts w:ascii="Times New Roman" w:hAnsi="Times New Roman" w:cs="Times New Roman"/>
          <w:sz w:val="28"/>
          <w:szCs w:val="28"/>
        </w:rPr>
        <w:t xml:space="preserve"> </w:t>
      </w:r>
      <w:r w:rsidR="00D0579C">
        <w:rPr>
          <w:rFonts w:ascii="Times New Roman" w:hAnsi="Times New Roman" w:cs="Times New Roman"/>
          <w:sz w:val="28"/>
          <w:szCs w:val="28"/>
        </w:rPr>
        <w:t xml:space="preserve">Мотивом может быть желание получить игрушку. Например: игра «Магазин игрушек». Игрушку продадут только в том случае, если о ней будет составлен подробный рассказ. Игры-соревнования, </w:t>
      </w:r>
      <w:r w:rsidR="00DA426B">
        <w:rPr>
          <w:rFonts w:ascii="Times New Roman" w:hAnsi="Times New Roman" w:cs="Times New Roman"/>
          <w:sz w:val="28"/>
          <w:szCs w:val="28"/>
        </w:rPr>
        <w:t>в которых дети учатся умению вы</w:t>
      </w:r>
      <w:r w:rsidR="00D0579C">
        <w:rPr>
          <w:rFonts w:ascii="Times New Roman" w:hAnsi="Times New Roman" w:cs="Times New Roman"/>
          <w:sz w:val="28"/>
          <w:szCs w:val="28"/>
        </w:rPr>
        <w:t xml:space="preserve">делять и обозначать словом части и признаки объекта («Кто больше увидит и скажет про медвежонка»); «Скажи, что ты знаешь про куклу Таню»). </w:t>
      </w:r>
      <w:r w:rsidR="00DA426B">
        <w:rPr>
          <w:rFonts w:ascii="Times New Roman" w:hAnsi="Times New Roman" w:cs="Times New Roman"/>
          <w:sz w:val="28"/>
          <w:szCs w:val="28"/>
        </w:rPr>
        <w:t xml:space="preserve">Сюрпризные моменты (загадывание загадок, предъявление новой игрушки, появление ребёнка или взрослого в необычном образе, получение посылки и т.д.). </w:t>
      </w:r>
    </w:p>
    <w:p w:rsidR="00DA426B" w:rsidRDefault="00DA426B" w:rsidP="002D1A6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Методика обучения художественному описанию в старших группах.  </w:t>
      </w:r>
    </w:p>
    <w:p w:rsidR="00DA426B" w:rsidRDefault="00DA426B" w:rsidP="002D1A6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старшей группе нужно закреплять и совершенствовать приобретённые умения, а также учить более сложном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описывать предметы в сравнении, рассказывать о событиях и фактах из своего опыта (по памяти), составлять по картинкам описательные рассказы как с опорой на восприятие</w:t>
      </w:r>
      <w:r w:rsidR="00C9280A">
        <w:rPr>
          <w:rFonts w:ascii="Times New Roman" w:hAnsi="Times New Roman" w:cs="Times New Roman"/>
          <w:sz w:val="28"/>
          <w:szCs w:val="28"/>
        </w:rPr>
        <w:t xml:space="preserve"> (о нарисованном), так и с элементами творчества (по сюжетной картинке). Умение детей самостоятельно составлять описательный рассказ по содержанию картины предполагает указание места и времени действия, придумывание событий, предшествующих изображённому и следующих за ним. Выбирая соответствующих персонажей, дети дают их описание и характеристику. Осмысленно анализируют структуру любого высказывания: начало, событие, сюжет, как раскрываются </w:t>
      </w:r>
      <w:proofErr w:type="spellStart"/>
      <w:r w:rsidR="00C9280A"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 w:rsidR="00C9280A">
        <w:rPr>
          <w:rFonts w:ascii="Times New Roman" w:hAnsi="Times New Roman" w:cs="Times New Roman"/>
          <w:sz w:val="28"/>
          <w:szCs w:val="28"/>
        </w:rPr>
        <w:t xml:space="preserve">, </w:t>
      </w:r>
      <w:r w:rsidR="00477891">
        <w:rPr>
          <w:rFonts w:ascii="Times New Roman" w:hAnsi="Times New Roman" w:cs="Times New Roman"/>
          <w:sz w:val="28"/>
          <w:szCs w:val="28"/>
        </w:rPr>
        <w:t xml:space="preserve">имеется ли завершение (конец). Используют разнообразные средства связи в описательных текстах. </w:t>
      </w:r>
    </w:p>
    <w:p w:rsidR="00477891" w:rsidRDefault="00477891" w:rsidP="002D1A6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закрепления представлений о структуре рассказа можно использовать модель: круг, разделённый на три части – зелёную (начало), красную (середина), синюю (конец), по которой дети самостоятельно составляют текст. </w:t>
      </w:r>
    </w:p>
    <w:p w:rsidR="00477891" w:rsidRDefault="00477891" w:rsidP="002D1A6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Модели и схемы используются для функции</w:t>
      </w:r>
      <w:r w:rsidR="00B97386">
        <w:rPr>
          <w:rFonts w:ascii="Times New Roman" w:hAnsi="Times New Roman" w:cs="Times New Roman"/>
          <w:sz w:val="28"/>
          <w:szCs w:val="28"/>
        </w:rPr>
        <w:t xml:space="preserve"> рассказывания у детей. Этот приём помогает детям логически мыслить, логически строить свои высказывания, а также развивает умение образно и выразительно передавать своё отношение к объектам.  </w:t>
      </w:r>
    </w:p>
    <w:p w:rsidR="00B97386" w:rsidRDefault="00B97386" w:rsidP="002D1A6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целях обучения дошкольников описательным рассказам рекомендуется проводить следующие виды занятий с картинками: </w:t>
      </w:r>
    </w:p>
    <w:p w:rsidR="00B97386" w:rsidRDefault="00B97386" w:rsidP="00B9738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рассказов по предметной картине; </w:t>
      </w:r>
    </w:p>
    <w:p w:rsidR="00B97386" w:rsidRDefault="00B97386" w:rsidP="00B9738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рассказов по сюжетной картине; </w:t>
      </w:r>
    </w:p>
    <w:p w:rsidR="00B97386" w:rsidRDefault="00C75140" w:rsidP="00B9738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Составление рассказов по пейзажной картине и натюрморту. Приёмы эстетического аспекта.  </w:t>
      </w:r>
    </w:p>
    <w:p w:rsidR="00C75140" w:rsidRDefault="00C75140" w:rsidP="00C751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по обучению детей описанию предметной картины аналогично занятиям по описанию игрушек (предметов). </w:t>
      </w:r>
    </w:p>
    <w:p w:rsidR="00C75140" w:rsidRDefault="00C75140" w:rsidP="00C751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обучении описательному рассказу по сюжетной картине используются следующие приёмы: </w:t>
      </w:r>
    </w:p>
    <w:p w:rsidR="00C75140" w:rsidRDefault="002E41A9" w:rsidP="00C7514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слово-обращение</w:t>
      </w:r>
      <w:r w:rsidR="00C75140">
        <w:rPr>
          <w:rFonts w:ascii="Times New Roman" w:hAnsi="Times New Roman" w:cs="Times New Roman"/>
          <w:sz w:val="28"/>
          <w:szCs w:val="28"/>
        </w:rPr>
        <w:t xml:space="preserve"> педагога к детям перед показом картины или краткая, предваряющая процесс рассматривани</w:t>
      </w:r>
      <w:r>
        <w:rPr>
          <w:rFonts w:ascii="Times New Roman" w:hAnsi="Times New Roman" w:cs="Times New Roman"/>
          <w:sz w:val="28"/>
          <w:szCs w:val="28"/>
        </w:rPr>
        <w:t xml:space="preserve">я, беседа с детьми. Например, детям предлагается составить рассказ по картинке «Лиса». До начала её рассматривания старшим дошкольникам предлагается вспомнить, за кем охотится лиса. Дети отвечают: «За зайцами, птицами». Затем воспитатель спрашивает: «За кем ещё охотиться лиса хищница? Посмотрите на картину, и вы узнаете». </w:t>
      </w:r>
      <w:r w:rsidR="005F1A65">
        <w:rPr>
          <w:rFonts w:ascii="Times New Roman" w:hAnsi="Times New Roman" w:cs="Times New Roman"/>
          <w:sz w:val="28"/>
          <w:szCs w:val="28"/>
        </w:rPr>
        <w:t xml:space="preserve">С помощью новых вопросов он помогает детям рассмотреть движения зверя, его внешний вид, природное окружение. </w:t>
      </w:r>
    </w:p>
    <w:p w:rsidR="005F1A65" w:rsidRDefault="005F1A65" w:rsidP="00C7514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воспитателя. Вопросы должны быть сформулированы так, чтобы, отвечая на них, ребёнок учился строить развёрнутое высказывание, а не ограничивался одним-двумя словами. Чрезмерно дробные вопросы приучают детей к однословным ответам, а не чётко поставленные вопросы тормозят развитие у детей речевых навыков. Последовательность вопросов должна</w:t>
      </w:r>
      <w:r w:rsidR="00B55534">
        <w:rPr>
          <w:rFonts w:ascii="Times New Roman" w:hAnsi="Times New Roman" w:cs="Times New Roman"/>
          <w:sz w:val="28"/>
          <w:szCs w:val="28"/>
        </w:rPr>
        <w:t xml:space="preserve"> обеспечивать целостность восприятия. </w:t>
      </w:r>
    </w:p>
    <w:p w:rsidR="00B55534" w:rsidRDefault="00B55534" w:rsidP="00C7514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описания картины воспитателем. Своим примером педагог может показать, на что обратить внимание в картине и как точно и выразительно можно сказать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изображённом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ней. Рассмотрим пример описания картины «Таня не боится мороза». На дворе зима. Таня взяла санки и пошла гулять. На улице морозно, но Танюше не холодно. На ней зимнее пальто. Оно не только тёплое, но и красивое. Пальто зелёное. На рукавах и карманах оно отделано</w:t>
      </w:r>
      <w:r w:rsidR="00ED0D3C">
        <w:rPr>
          <w:rFonts w:ascii="Times New Roman" w:hAnsi="Times New Roman" w:cs="Times New Roman"/>
          <w:sz w:val="28"/>
          <w:szCs w:val="28"/>
        </w:rPr>
        <w:t xml:space="preserve"> коричневым мехом. На девочке меховая шапка, чёрные валенки. Танюша синей лопаткой насыпает снег в зелёное ведёрко (О. Соловьёва). Образец может касаться наиболее трудной, </w:t>
      </w:r>
      <w:r w:rsidR="00FC3243">
        <w:rPr>
          <w:rFonts w:ascii="Times New Roman" w:hAnsi="Times New Roman" w:cs="Times New Roman"/>
          <w:sz w:val="28"/>
          <w:szCs w:val="28"/>
        </w:rPr>
        <w:t>менее яркой части картины, а потому и не заметной для детей (это даёт им возможность высказаться об остальном). Он может быть дан по одной из двух предлагаемых для рассказывания картин, может предлагаться как начало, а дети продолжают</w:t>
      </w:r>
      <w:r w:rsidR="00847B89">
        <w:rPr>
          <w:rFonts w:ascii="Times New Roman" w:hAnsi="Times New Roman" w:cs="Times New Roman"/>
          <w:sz w:val="28"/>
          <w:szCs w:val="28"/>
        </w:rPr>
        <w:t xml:space="preserve"> и заканчивают описание, может заменяться литературным текстом.  </w:t>
      </w:r>
    </w:p>
    <w:p w:rsidR="00847B89" w:rsidRDefault="00847B89" w:rsidP="00C7514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 совместных действий, когда педагог начинает описание, а дети продолжают. Например, воспитатель, рассматривая с детьми картину «Кошка с котятами», описывает кошку: «</w:t>
      </w:r>
      <w:proofErr w:type="gramStart"/>
      <w:r>
        <w:rPr>
          <w:rFonts w:ascii="Times New Roman" w:hAnsi="Times New Roman" w:cs="Times New Roman"/>
          <w:sz w:val="28"/>
          <w:szCs w:val="28"/>
        </w:rPr>
        <w:t>Пушистая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 чёрной шерстью на голове, на спине. У неё хвостик чёрный, а кончик хвоста беленький. Где ещё у кошки белая шерстка? Расскажите об этом».  </w:t>
      </w:r>
    </w:p>
    <w:p w:rsidR="00847B89" w:rsidRDefault="00847B89" w:rsidP="00847B8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описанию пейзажной картины</w:t>
      </w:r>
      <w:r w:rsidR="00335A0F">
        <w:rPr>
          <w:rFonts w:ascii="Times New Roman" w:hAnsi="Times New Roman" w:cs="Times New Roman"/>
          <w:sz w:val="28"/>
          <w:szCs w:val="28"/>
        </w:rPr>
        <w:t xml:space="preserve"> строятся следующим образом.  </w:t>
      </w:r>
    </w:p>
    <w:p w:rsidR="00335A0F" w:rsidRDefault="00335A0F" w:rsidP="00847B8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активизируются личные впечатления детей, сходные с изображением пейзажа на картине, полученные на прогулках или экскурсиях. Затем рассматривается картина, сравнивается с опытом детей, попутно ведётся работа по активации слов и образных выражений, необходимых для описания. Педагог включает в беседу образцы описания остальных фрагментов, чтение подходящих стихотворений. </w:t>
      </w:r>
      <w:r w:rsidR="00365921">
        <w:rPr>
          <w:rFonts w:ascii="Times New Roman" w:hAnsi="Times New Roman" w:cs="Times New Roman"/>
          <w:sz w:val="28"/>
          <w:szCs w:val="28"/>
        </w:rPr>
        <w:t xml:space="preserve">Заканчивается беседа по картине рассказом-образцом воспитателя, </w:t>
      </w:r>
      <w:r w:rsidR="00365921">
        <w:rPr>
          <w:rFonts w:ascii="Times New Roman" w:hAnsi="Times New Roman" w:cs="Times New Roman"/>
          <w:sz w:val="28"/>
          <w:szCs w:val="28"/>
        </w:rPr>
        <w:lastRenderedPageBreak/>
        <w:t xml:space="preserve">дети упражняются в описании пейзажа; педагог оценивает каждый рассказ, отмечая полноту описания, его последовательность и художественность. </w:t>
      </w:r>
    </w:p>
    <w:p w:rsidR="00365921" w:rsidRDefault="00365921" w:rsidP="00847B8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Аналогичная работа проводиться по рассматриванию и описанию натюрморта. </w:t>
      </w:r>
    </w:p>
    <w:p w:rsidR="00365921" w:rsidRDefault="00365921" w:rsidP="00847B8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Обучение описанию способствует развитию связной речи, совершенствованию </w:t>
      </w:r>
      <w:r w:rsidR="00A500D9">
        <w:rPr>
          <w:rFonts w:ascii="Times New Roman" w:hAnsi="Times New Roman" w:cs="Times New Roman"/>
          <w:sz w:val="28"/>
          <w:szCs w:val="28"/>
        </w:rPr>
        <w:t xml:space="preserve">составления сюжетных рассказов, развитию умений употреблять в речи точные и образные слова. Связная речь неотделима от мира мыслей: связность речи – это связность мыслей. В связной речи отражается логика мышления ребёнка, его умение осмысливать воспринимаемое и выразить его в правильной, чёткой, логической речи. </w:t>
      </w:r>
    </w:p>
    <w:p w:rsidR="00A500D9" w:rsidRPr="00847B89" w:rsidRDefault="00A500D9" w:rsidP="00847B8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целом при обучении составлению описательных рассказов решаются следующие практические задачи: </w:t>
      </w:r>
      <w:r w:rsidR="00A41460">
        <w:rPr>
          <w:rFonts w:ascii="Times New Roman" w:hAnsi="Times New Roman" w:cs="Times New Roman"/>
          <w:sz w:val="28"/>
          <w:szCs w:val="28"/>
        </w:rPr>
        <w:t xml:space="preserve">развитие умений ориентироваться в предложенном текстовом и наглядном материале при составлении собственного рассказа; активизация имеющихся у детей знаний и представлений об окружающем; уточнение и развитие пространственных и временных представлений; развитие воссоздающегося и творческого воображения. </w:t>
      </w:r>
      <w:bookmarkStart w:id="0" w:name="_GoBack"/>
      <w:bookmarkEnd w:id="0"/>
    </w:p>
    <w:p w:rsidR="00DA426B" w:rsidRDefault="00DA426B" w:rsidP="002D1A6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D1A68" w:rsidRPr="002D1A68" w:rsidRDefault="00477891" w:rsidP="002D1A6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2D1A68" w:rsidRPr="002D1A68" w:rsidSect="00E7583E">
      <w:footerReference w:type="default" r:id="rId9"/>
      <w:pgSz w:w="11906" w:h="16838"/>
      <w:pgMar w:top="709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762" w:rsidRDefault="006F4762" w:rsidP="00916D3B">
      <w:pPr>
        <w:spacing w:after="0" w:line="240" w:lineRule="auto"/>
      </w:pPr>
      <w:r>
        <w:separator/>
      </w:r>
    </w:p>
  </w:endnote>
  <w:endnote w:type="continuationSeparator" w:id="0">
    <w:p w:rsidR="006F4762" w:rsidRDefault="006F4762" w:rsidP="00916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7498147"/>
      <w:docPartObj>
        <w:docPartGallery w:val="Page Numbers (Bottom of Page)"/>
        <w:docPartUnique/>
      </w:docPartObj>
    </w:sdtPr>
    <w:sdtEndPr/>
    <w:sdtContent>
      <w:p w:rsidR="00916D3B" w:rsidRDefault="00916D3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460">
          <w:rPr>
            <w:noProof/>
          </w:rPr>
          <w:t>1</w:t>
        </w:r>
        <w:r>
          <w:fldChar w:fldCharType="end"/>
        </w:r>
      </w:p>
    </w:sdtContent>
  </w:sdt>
  <w:p w:rsidR="00916D3B" w:rsidRDefault="00916D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762" w:rsidRDefault="006F4762" w:rsidP="00916D3B">
      <w:pPr>
        <w:spacing w:after="0" w:line="240" w:lineRule="auto"/>
      </w:pPr>
      <w:r>
        <w:separator/>
      </w:r>
    </w:p>
  </w:footnote>
  <w:footnote w:type="continuationSeparator" w:id="0">
    <w:p w:rsidR="006F4762" w:rsidRDefault="006F4762" w:rsidP="00916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1251A"/>
    <w:multiLevelType w:val="hybridMultilevel"/>
    <w:tmpl w:val="5C8E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831B7"/>
    <w:multiLevelType w:val="hybridMultilevel"/>
    <w:tmpl w:val="5DFAA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253D7"/>
    <w:multiLevelType w:val="hybridMultilevel"/>
    <w:tmpl w:val="C7687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D3B"/>
    <w:rsid w:val="00057ABD"/>
    <w:rsid w:val="000E5A6C"/>
    <w:rsid w:val="000E6A77"/>
    <w:rsid w:val="001C0859"/>
    <w:rsid w:val="00245025"/>
    <w:rsid w:val="002D1A68"/>
    <w:rsid w:val="002E41A9"/>
    <w:rsid w:val="00335A0F"/>
    <w:rsid w:val="003607C4"/>
    <w:rsid w:val="00365921"/>
    <w:rsid w:val="003E55C7"/>
    <w:rsid w:val="00477891"/>
    <w:rsid w:val="0057354B"/>
    <w:rsid w:val="005F1A65"/>
    <w:rsid w:val="006F4762"/>
    <w:rsid w:val="00847B89"/>
    <w:rsid w:val="00916D3B"/>
    <w:rsid w:val="00A41460"/>
    <w:rsid w:val="00A500D9"/>
    <w:rsid w:val="00AD2197"/>
    <w:rsid w:val="00B07973"/>
    <w:rsid w:val="00B27621"/>
    <w:rsid w:val="00B55534"/>
    <w:rsid w:val="00B97386"/>
    <w:rsid w:val="00C75140"/>
    <w:rsid w:val="00C9280A"/>
    <w:rsid w:val="00D0579C"/>
    <w:rsid w:val="00DA426B"/>
    <w:rsid w:val="00E7583E"/>
    <w:rsid w:val="00ED0D3C"/>
    <w:rsid w:val="00FC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6D3B"/>
  </w:style>
  <w:style w:type="paragraph" w:styleId="a5">
    <w:name w:val="footer"/>
    <w:basedOn w:val="a"/>
    <w:link w:val="a6"/>
    <w:uiPriority w:val="99"/>
    <w:unhideWhenUsed/>
    <w:rsid w:val="00916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6D3B"/>
  </w:style>
  <w:style w:type="paragraph" w:styleId="a7">
    <w:name w:val="List Paragraph"/>
    <w:basedOn w:val="a"/>
    <w:uiPriority w:val="34"/>
    <w:qFormat/>
    <w:rsid w:val="003607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6D3B"/>
  </w:style>
  <w:style w:type="paragraph" w:styleId="a5">
    <w:name w:val="footer"/>
    <w:basedOn w:val="a"/>
    <w:link w:val="a6"/>
    <w:uiPriority w:val="99"/>
    <w:unhideWhenUsed/>
    <w:rsid w:val="00916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6D3B"/>
  </w:style>
  <w:style w:type="paragraph" w:styleId="a7">
    <w:name w:val="List Paragraph"/>
    <w:basedOn w:val="a"/>
    <w:uiPriority w:val="34"/>
    <w:qFormat/>
    <w:rsid w:val="00360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89762-001F-4B80-869A-C3D120ED6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Татьяна Николаевна</cp:lastModifiedBy>
  <cp:revision>4</cp:revision>
  <dcterms:created xsi:type="dcterms:W3CDTF">2016-12-25T12:37:00Z</dcterms:created>
  <dcterms:modified xsi:type="dcterms:W3CDTF">2017-01-04T07:28:00Z</dcterms:modified>
</cp:coreProperties>
</file>